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3B4D" w14:textId="77777777" w:rsidR="00440FB9" w:rsidRPr="00440FB9" w:rsidRDefault="00440FB9" w:rsidP="00440FB9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40FB9">
        <w:rPr>
          <w:rFonts w:ascii="Comic Sans MS" w:hAnsi="Comic Sans MS"/>
          <w:sz w:val="24"/>
          <w:szCs w:val="24"/>
          <w:u w:val="single"/>
        </w:rPr>
        <w:t>Art Appreciation Group visits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95"/>
        <w:gridCol w:w="4107"/>
        <w:gridCol w:w="660"/>
      </w:tblGrid>
      <w:tr w:rsidR="00440FB9" w:rsidRPr="00440FB9" w14:paraId="23BE9DA9" w14:textId="77777777" w:rsidTr="00440FB9">
        <w:tc>
          <w:tcPr>
            <w:tcW w:w="1838" w:type="dxa"/>
          </w:tcPr>
          <w:p w14:paraId="62269A64" w14:textId="77777777" w:rsidR="00440FB9" w:rsidRPr="00440FB9" w:rsidRDefault="00440FB9" w:rsidP="00B32C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1895" w:type="dxa"/>
          </w:tcPr>
          <w:p w14:paraId="7DFDC89D" w14:textId="77777777" w:rsidR="00440FB9" w:rsidRPr="00440FB9" w:rsidRDefault="00440FB9" w:rsidP="00B32C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Gallery</w:t>
            </w:r>
          </w:p>
        </w:tc>
        <w:tc>
          <w:tcPr>
            <w:tcW w:w="4107" w:type="dxa"/>
          </w:tcPr>
          <w:p w14:paraId="0C062A85" w14:textId="77777777" w:rsidR="00440FB9" w:rsidRPr="00440FB9" w:rsidRDefault="00440FB9" w:rsidP="00B32C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Exhibition</w:t>
            </w:r>
          </w:p>
        </w:tc>
        <w:tc>
          <w:tcPr>
            <w:tcW w:w="660" w:type="dxa"/>
          </w:tcPr>
          <w:p w14:paraId="6399F0FA" w14:textId="4B53EA84" w:rsidR="00440FB9" w:rsidRPr="00440FB9" w:rsidRDefault="00440FB9" w:rsidP="00440FB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06226487" w14:textId="77777777" w:rsidTr="00440FB9">
        <w:tc>
          <w:tcPr>
            <w:tcW w:w="1838" w:type="dxa"/>
          </w:tcPr>
          <w:p w14:paraId="62B31304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15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January</w:t>
            </w:r>
          </w:p>
          <w:p w14:paraId="0AED6A41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5112055F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Tate Modern</w:t>
            </w:r>
          </w:p>
        </w:tc>
        <w:tc>
          <w:tcPr>
            <w:tcW w:w="4107" w:type="dxa"/>
          </w:tcPr>
          <w:p w14:paraId="3B64EB79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 xml:space="preserve">Theatre Picasso </w:t>
            </w:r>
          </w:p>
        </w:tc>
        <w:tc>
          <w:tcPr>
            <w:tcW w:w="660" w:type="dxa"/>
          </w:tcPr>
          <w:p w14:paraId="29AA5242" w14:textId="2A76A104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7BF392E7" w14:textId="77777777" w:rsidTr="00440FB9">
        <w:tc>
          <w:tcPr>
            <w:tcW w:w="1838" w:type="dxa"/>
          </w:tcPr>
          <w:p w14:paraId="70774B82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19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February</w:t>
            </w:r>
          </w:p>
          <w:p w14:paraId="2B98AA79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AD09B2F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Moco Museum</w:t>
            </w:r>
          </w:p>
        </w:tc>
        <w:tc>
          <w:tcPr>
            <w:tcW w:w="4107" w:type="dxa"/>
          </w:tcPr>
          <w:p w14:paraId="4FDE0887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General Collection</w:t>
            </w:r>
          </w:p>
        </w:tc>
        <w:tc>
          <w:tcPr>
            <w:tcW w:w="660" w:type="dxa"/>
          </w:tcPr>
          <w:p w14:paraId="13FA1490" w14:textId="42CB6732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7D8BDEF7" w14:textId="77777777" w:rsidTr="00440FB9">
        <w:tc>
          <w:tcPr>
            <w:tcW w:w="1838" w:type="dxa"/>
          </w:tcPr>
          <w:p w14:paraId="4A57A9C5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19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March</w:t>
            </w:r>
          </w:p>
          <w:p w14:paraId="2018BC2A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6FF769AD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National Gallery</w:t>
            </w:r>
          </w:p>
        </w:tc>
        <w:tc>
          <w:tcPr>
            <w:tcW w:w="4107" w:type="dxa"/>
          </w:tcPr>
          <w:p w14:paraId="019E0A90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Wright of Derby: From the Shadows</w:t>
            </w:r>
          </w:p>
          <w:p w14:paraId="2707DB67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Stubbs: Portrait of a horse</w:t>
            </w:r>
          </w:p>
        </w:tc>
        <w:tc>
          <w:tcPr>
            <w:tcW w:w="660" w:type="dxa"/>
          </w:tcPr>
          <w:p w14:paraId="7378D4E2" w14:textId="23C09C56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5180211B" w14:textId="77777777" w:rsidTr="00440FB9">
        <w:tc>
          <w:tcPr>
            <w:tcW w:w="1838" w:type="dxa"/>
          </w:tcPr>
          <w:p w14:paraId="79F5B1B9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16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  <w:p w14:paraId="61AFFA1F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371B511A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Tate Modern</w:t>
            </w:r>
          </w:p>
        </w:tc>
        <w:tc>
          <w:tcPr>
            <w:tcW w:w="4107" w:type="dxa"/>
          </w:tcPr>
          <w:p w14:paraId="2E03241E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Nigerian Modernism</w:t>
            </w:r>
          </w:p>
        </w:tc>
        <w:tc>
          <w:tcPr>
            <w:tcW w:w="660" w:type="dxa"/>
          </w:tcPr>
          <w:p w14:paraId="498D6C4A" w14:textId="0F9893BE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7AB0B5C6" w14:textId="77777777" w:rsidTr="00440FB9">
        <w:tc>
          <w:tcPr>
            <w:tcW w:w="1838" w:type="dxa"/>
          </w:tcPr>
          <w:p w14:paraId="3B82FAED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21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  <w:p w14:paraId="2AE12214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9E513CA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T.B.A.</w:t>
            </w:r>
          </w:p>
        </w:tc>
        <w:tc>
          <w:tcPr>
            <w:tcW w:w="4767" w:type="dxa"/>
            <w:gridSpan w:val="2"/>
          </w:tcPr>
          <w:p w14:paraId="0434DA8B" w14:textId="6B688E1A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5C0278E9" w14:textId="77777777" w:rsidTr="00440FB9">
        <w:tc>
          <w:tcPr>
            <w:tcW w:w="1838" w:type="dxa"/>
          </w:tcPr>
          <w:p w14:paraId="683A5E5E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18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  <w:p w14:paraId="22433C81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0874DA1D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Tate Britain</w:t>
            </w:r>
          </w:p>
        </w:tc>
        <w:tc>
          <w:tcPr>
            <w:tcW w:w="4107" w:type="dxa"/>
          </w:tcPr>
          <w:p w14:paraId="05E03553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James McNeill Whistler</w:t>
            </w:r>
          </w:p>
        </w:tc>
        <w:tc>
          <w:tcPr>
            <w:tcW w:w="660" w:type="dxa"/>
          </w:tcPr>
          <w:p w14:paraId="056A59C4" w14:textId="2520707C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36572BC4" w14:textId="77777777" w:rsidTr="00440FB9">
        <w:tc>
          <w:tcPr>
            <w:tcW w:w="1838" w:type="dxa"/>
          </w:tcPr>
          <w:p w14:paraId="65E57223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16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  <w:p w14:paraId="2E588D58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63340A3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The Serpentine North</w:t>
            </w:r>
          </w:p>
        </w:tc>
        <w:tc>
          <w:tcPr>
            <w:tcW w:w="4107" w:type="dxa"/>
          </w:tcPr>
          <w:p w14:paraId="4743749F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David Hockney</w:t>
            </w:r>
          </w:p>
        </w:tc>
        <w:tc>
          <w:tcPr>
            <w:tcW w:w="660" w:type="dxa"/>
          </w:tcPr>
          <w:p w14:paraId="01DDD593" w14:textId="36D0A7A2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68F1F83E" w14:textId="77777777" w:rsidTr="00440FB9">
        <w:tc>
          <w:tcPr>
            <w:tcW w:w="1838" w:type="dxa"/>
          </w:tcPr>
          <w:p w14:paraId="4936BCFF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20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August</w:t>
            </w:r>
          </w:p>
          <w:p w14:paraId="53FD555B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38C07247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National Portrait Gallery</w:t>
            </w:r>
          </w:p>
        </w:tc>
        <w:tc>
          <w:tcPr>
            <w:tcW w:w="4107" w:type="dxa"/>
          </w:tcPr>
          <w:p w14:paraId="49ECEF0D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Marilyn Monroe: A portrait</w:t>
            </w:r>
          </w:p>
        </w:tc>
        <w:tc>
          <w:tcPr>
            <w:tcW w:w="660" w:type="dxa"/>
          </w:tcPr>
          <w:p w14:paraId="219B96B9" w14:textId="12A02485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60B7FF4A" w14:textId="77777777" w:rsidTr="00440FB9">
        <w:tc>
          <w:tcPr>
            <w:tcW w:w="1838" w:type="dxa"/>
          </w:tcPr>
          <w:p w14:paraId="5162E17C" w14:textId="3F45FCBB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17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September</w:t>
            </w:r>
          </w:p>
        </w:tc>
        <w:tc>
          <w:tcPr>
            <w:tcW w:w="1895" w:type="dxa"/>
          </w:tcPr>
          <w:p w14:paraId="59713DB8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Hayward Gallery</w:t>
            </w:r>
          </w:p>
        </w:tc>
        <w:tc>
          <w:tcPr>
            <w:tcW w:w="4107" w:type="dxa"/>
          </w:tcPr>
          <w:p w14:paraId="6859965B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Anish Kapoor</w:t>
            </w:r>
          </w:p>
        </w:tc>
        <w:tc>
          <w:tcPr>
            <w:tcW w:w="660" w:type="dxa"/>
          </w:tcPr>
          <w:p w14:paraId="4FEA0B15" w14:textId="46F22206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21339E57" w14:textId="77777777" w:rsidTr="00440FB9">
        <w:tc>
          <w:tcPr>
            <w:tcW w:w="1838" w:type="dxa"/>
          </w:tcPr>
          <w:p w14:paraId="2315B888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3550B4E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07" w:type="dxa"/>
          </w:tcPr>
          <w:p w14:paraId="409F7744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60" w:type="dxa"/>
          </w:tcPr>
          <w:p w14:paraId="40AF53EE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3AC8A3AA" w14:textId="77777777" w:rsidTr="00440FB9">
        <w:tc>
          <w:tcPr>
            <w:tcW w:w="1838" w:type="dxa"/>
          </w:tcPr>
          <w:p w14:paraId="0DC9B1D9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15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October</w:t>
            </w:r>
          </w:p>
          <w:p w14:paraId="0DB87DE5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9C2662C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The Royal Academy</w:t>
            </w:r>
          </w:p>
        </w:tc>
        <w:tc>
          <w:tcPr>
            <w:tcW w:w="4107" w:type="dxa"/>
          </w:tcPr>
          <w:p w14:paraId="31D697BA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Richard Dadd: Beyond Bedlam</w:t>
            </w:r>
          </w:p>
        </w:tc>
        <w:tc>
          <w:tcPr>
            <w:tcW w:w="660" w:type="dxa"/>
          </w:tcPr>
          <w:p w14:paraId="10878A13" w14:textId="54C4B966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1AE889A2" w14:textId="77777777" w:rsidTr="00440FB9">
        <w:tc>
          <w:tcPr>
            <w:tcW w:w="1838" w:type="dxa"/>
          </w:tcPr>
          <w:p w14:paraId="3E3B8367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19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November</w:t>
            </w:r>
          </w:p>
          <w:p w14:paraId="0C2CEDAC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32A69E80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National Gallery</w:t>
            </w:r>
          </w:p>
        </w:tc>
        <w:tc>
          <w:tcPr>
            <w:tcW w:w="4107" w:type="dxa"/>
          </w:tcPr>
          <w:p w14:paraId="3D1B6520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Renoir and love</w:t>
            </w:r>
          </w:p>
        </w:tc>
        <w:tc>
          <w:tcPr>
            <w:tcW w:w="660" w:type="dxa"/>
          </w:tcPr>
          <w:p w14:paraId="5F03412F" w14:textId="318A4431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204791E6" w14:textId="77777777" w:rsidTr="00440FB9">
        <w:tc>
          <w:tcPr>
            <w:tcW w:w="1838" w:type="dxa"/>
          </w:tcPr>
          <w:p w14:paraId="65F4D25B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17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December</w:t>
            </w:r>
          </w:p>
          <w:p w14:paraId="7C36EA56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5" w:type="dxa"/>
          </w:tcPr>
          <w:p w14:paraId="61C8DA0E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Tate Modern</w:t>
            </w:r>
          </w:p>
        </w:tc>
        <w:tc>
          <w:tcPr>
            <w:tcW w:w="4107" w:type="dxa"/>
          </w:tcPr>
          <w:p w14:paraId="71622BD1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Frida Kahlo: The making of an icon</w:t>
            </w:r>
          </w:p>
        </w:tc>
        <w:tc>
          <w:tcPr>
            <w:tcW w:w="660" w:type="dxa"/>
          </w:tcPr>
          <w:p w14:paraId="5E37DDDF" w14:textId="656C8F33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0FB9" w:rsidRPr="00440FB9" w14:paraId="59FFDB14" w14:textId="77777777" w:rsidTr="00440FB9">
        <w:tc>
          <w:tcPr>
            <w:tcW w:w="1838" w:type="dxa"/>
          </w:tcPr>
          <w:p w14:paraId="74B4EEE1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2027</w:t>
            </w:r>
          </w:p>
          <w:p w14:paraId="5C3D3522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21</w:t>
            </w:r>
            <w:r w:rsidRPr="00440FB9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Pr="00440FB9">
              <w:rPr>
                <w:rFonts w:ascii="Comic Sans MS" w:hAnsi="Comic Sans MS"/>
                <w:sz w:val="24"/>
                <w:szCs w:val="24"/>
              </w:rPr>
              <w:t xml:space="preserve"> January</w:t>
            </w:r>
          </w:p>
        </w:tc>
        <w:tc>
          <w:tcPr>
            <w:tcW w:w="1895" w:type="dxa"/>
          </w:tcPr>
          <w:p w14:paraId="332C3BE2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The Royal Academy</w:t>
            </w:r>
          </w:p>
        </w:tc>
        <w:tc>
          <w:tcPr>
            <w:tcW w:w="4107" w:type="dxa"/>
          </w:tcPr>
          <w:p w14:paraId="43022179" w14:textId="77777777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  <w:r w:rsidRPr="00440FB9">
              <w:rPr>
                <w:rFonts w:ascii="Comic Sans MS" w:hAnsi="Comic Sans MS"/>
                <w:sz w:val="24"/>
                <w:szCs w:val="24"/>
              </w:rPr>
              <w:t>Painting the French Riviera</w:t>
            </w:r>
          </w:p>
        </w:tc>
        <w:tc>
          <w:tcPr>
            <w:tcW w:w="660" w:type="dxa"/>
          </w:tcPr>
          <w:p w14:paraId="43CAE6AA" w14:textId="5B9AAE20" w:rsidR="00440FB9" w:rsidRPr="00440FB9" w:rsidRDefault="00440FB9" w:rsidP="00B32C0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22A0EE4" w14:textId="77777777" w:rsidR="00440FB9" w:rsidRPr="00440FB9" w:rsidRDefault="00440FB9">
      <w:pPr>
        <w:rPr>
          <w:sz w:val="24"/>
          <w:szCs w:val="24"/>
        </w:rPr>
      </w:pPr>
    </w:p>
    <w:sectPr w:rsidR="00440FB9" w:rsidRPr="00440FB9" w:rsidSect="00440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B9"/>
    <w:rsid w:val="00440FB9"/>
    <w:rsid w:val="00E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A57A4"/>
  <w15:chartTrackingRefBased/>
  <w15:docId w15:val="{47C08DEA-6C5F-AC4B-B0C8-EF590C9C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B9"/>
    <w:pPr>
      <w:spacing w:after="100" w:afterAutospacing="1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B9"/>
    <w:pPr>
      <w:keepNext/>
      <w:keepLines/>
      <w:spacing w:before="360" w:after="80" w:afterAutospacing="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FB9"/>
    <w:pPr>
      <w:keepNext/>
      <w:keepLines/>
      <w:spacing w:before="160" w:after="80" w:afterAutospacing="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FB9"/>
    <w:pPr>
      <w:keepNext/>
      <w:keepLines/>
      <w:spacing w:before="160" w:after="80" w:afterAutospacing="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FB9"/>
    <w:pPr>
      <w:keepNext/>
      <w:keepLines/>
      <w:spacing w:before="80" w:after="40" w:afterAutospacing="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FB9"/>
    <w:pPr>
      <w:keepNext/>
      <w:keepLines/>
      <w:spacing w:before="80" w:after="40" w:afterAutospacing="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FB9"/>
    <w:pPr>
      <w:keepNext/>
      <w:keepLines/>
      <w:spacing w:before="40" w:after="0" w:afterAutospacing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FB9"/>
    <w:pPr>
      <w:keepNext/>
      <w:keepLines/>
      <w:spacing w:before="40" w:after="0" w:afterAutospacing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FB9"/>
    <w:pPr>
      <w:keepNext/>
      <w:keepLines/>
      <w:spacing w:after="0" w:afterAutospacing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FB9"/>
    <w:pPr>
      <w:keepNext/>
      <w:keepLines/>
      <w:spacing w:after="0" w:afterAutospacing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FB9"/>
    <w:pPr>
      <w:spacing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FB9"/>
    <w:pPr>
      <w:numPr>
        <w:ilvl w:val="1"/>
      </w:numPr>
      <w:spacing w:after="160" w:afterAutospacing="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FB9"/>
    <w:pPr>
      <w:spacing w:before="160" w:after="160" w:afterAutospacing="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0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FB9"/>
    <w:pPr>
      <w:spacing w:after="160" w:afterAutospacing="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40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F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40FB9"/>
    <w:pPr>
      <w:spacing w:after="0" w:afterAutospacing="1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randall</dc:creator>
  <cp:keywords/>
  <dc:description/>
  <cp:lastModifiedBy>sandra randall</cp:lastModifiedBy>
  <cp:revision>1</cp:revision>
  <dcterms:created xsi:type="dcterms:W3CDTF">2026-01-09T15:01:00Z</dcterms:created>
  <dcterms:modified xsi:type="dcterms:W3CDTF">2026-01-09T15:05:00Z</dcterms:modified>
</cp:coreProperties>
</file>